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00" w:rsidRDefault="00234B70">
      <w:pPr>
        <w:jc w:val="left"/>
        <w:rPr>
          <w:rFonts w:ascii="等线" w:eastAsia="等线" w:hAnsi="等线"/>
          <w:sz w:val="32"/>
          <w:szCs w:val="32"/>
        </w:rPr>
      </w:pPr>
      <w:r>
        <w:rPr>
          <w:rFonts w:ascii="等线" w:eastAsia="等线" w:hAnsi="等线" w:hint="eastAsia"/>
          <w:sz w:val="32"/>
          <w:szCs w:val="32"/>
        </w:rPr>
        <w:t>附件</w:t>
      </w:r>
      <w:r>
        <w:rPr>
          <w:rFonts w:ascii="等线" w:eastAsia="等线" w:hAnsi="等线"/>
          <w:sz w:val="32"/>
          <w:szCs w:val="32"/>
        </w:rPr>
        <w:t>1</w:t>
      </w:r>
      <w:r>
        <w:rPr>
          <w:rFonts w:ascii="等线" w:eastAsia="等线" w:hAnsi="等线" w:hint="eastAsia"/>
          <w:sz w:val="32"/>
          <w:szCs w:val="32"/>
        </w:rPr>
        <w:t>：</w:t>
      </w:r>
    </w:p>
    <w:p w:rsidR="00C40A00" w:rsidRPr="00663AF1" w:rsidRDefault="00234B70" w:rsidP="00663AF1">
      <w:pPr>
        <w:ind w:firstLineChars="250" w:firstLine="753"/>
        <w:jc w:val="center"/>
        <w:rPr>
          <w:rFonts w:ascii="仿宋_GB2312" w:eastAsia="仿宋_GB2312" w:hAnsi="仿宋"/>
          <w:b/>
          <w:bCs/>
          <w:sz w:val="30"/>
          <w:szCs w:val="30"/>
        </w:rPr>
      </w:pPr>
      <w:r w:rsidRPr="00663AF1">
        <w:rPr>
          <w:rFonts w:ascii="仿宋_GB2312" w:eastAsia="仿宋_GB2312" w:hAnsi="仿宋" w:hint="eastAsia"/>
          <w:b/>
          <w:bCs/>
          <w:sz w:val="30"/>
          <w:szCs w:val="30"/>
        </w:rPr>
        <w:t>湖南省教育科学研究工作者协会“十四五”规划</w:t>
      </w:r>
      <w:r w:rsidRPr="00663AF1">
        <w:rPr>
          <w:rFonts w:ascii="仿宋_GB2312" w:eastAsia="仿宋_GB2312" w:hAnsi="仿宋" w:hint="eastAsia"/>
          <w:b/>
          <w:bCs/>
          <w:sz w:val="30"/>
          <w:szCs w:val="30"/>
        </w:rPr>
        <w:t>2021</w:t>
      </w:r>
      <w:r w:rsidRPr="00663AF1">
        <w:rPr>
          <w:rFonts w:ascii="仿宋_GB2312" w:eastAsia="仿宋_GB2312" w:hAnsi="仿宋" w:hint="eastAsia"/>
          <w:b/>
          <w:bCs/>
          <w:sz w:val="30"/>
          <w:szCs w:val="30"/>
        </w:rPr>
        <w:t>年度课题指南</w:t>
      </w:r>
    </w:p>
    <w:p w:rsidR="00C40A00" w:rsidRPr="00A13818" w:rsidRDefault="00234B70" w:rsidP="00A13818">
      <w:pPr>
        <w:ind w:firstLineChars="300" w:firstLine="632"/>
        <w:rPr>
          <w:rStyle w:val="ab"/>
        </w:rPr>
      </w:pPr>
      <w:r w:rsidRPr="00A13818">
        <w:rPr>
          <w:rStyle w:val="ab"/>
          <w:rFonts w:hint="eastAsia"/>
        </w:rPr>
        <w:t xml:space="preserve">        </w:t>
      </w:r>
    </w:p>
    <w:p w:rsidR="00C40A00" w:rsidRDefault="00234B70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湖南省教育科学研究工作者协会“十四五”规划</w:t>
      </w:r>
      <w:r>
        <w:rPr>
          <w:rFonts w:ascii="仿宋_GB2312" w:eastAsia="仿宋_GB2312" w:hAnsi="仿宋" w:hint="eastAsia"/>
          <w:b/>
          <w:sz w:val="30"/>
          <w:szCs w:val="30"/>
        </w:rPr>
        <w:t>2021</w:t>
      </w:r>
      <w:r>
        <w:rPr>
          <w:rFonts w:ascii="仿宋_GB2312" w:eastAsia="仿宋_GB2312" w:hAnsi="仿宋" w:hint="eastAsia"/>
          <w:b/>
          <w:sz w:val="30"/>
          <w:szCs w:val="30"/>
        </w:rPr>
        <w:t>年课题指南（以下简称协会课题指南），以习近平新时代中国特色社会主义思想为指导，以中共中央、国务院《深化新时代教育评价改革总体方案》等有关文件为依据，以协会会员单位课题研究“新手”为主要对象，</w:t>
      </w:r>
      <w:bookmarkStart w:id="0" w:name="_GoBack"/>
      <w:bookmarkEnd w:id="0"/>
      <w:r>
        <w:rPr>
          <w:rFonts w:ascii="仿宋_GB2312" w:eastAsia="仿宋_GB2312" w:hAnsi="仿宋" w:hint="eastAsia"/>
          <w:b/>
          <w:sz w:val="30"/>
          <w:szCs w:val="30"/>
        </w:rPr>
        <w:t>重点研究解决本市州、本县区、本单位的领导关心、群众关切、社会关注的中、微观问题。指南导向是全面贯彻党的教育方针，落实立德树人根本任务，促进教师专业成长，指导教育教学实践，为培育研究工作者申报更高级别课题打基础。</w:t>
      </w:r>
    </w:p>
    <w:p w:rsidR="00C40A00" w:rsidRDefault="00234B70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协会课题申报者</w:t>
      </w:r>
      <w:proofErr w:type="gramStart"/>
      <w:r>
        <w:rPr>
          <w:rFonts w:ascii="仿宋_GB2312" w:eastAsia="仿宋_GB2312" w:hAnsi="仿宋" w:hint="eastAsia"/>
          <w:b/>
          <w:sz w:val="30"/>
          <w:szCs w:val="30"/>
        </w:rPr>
        <w:t>宜针对</w:t>
      </w:r>
      <w:proofErr w:type="gramEnd"/>
      <w:r>
        <w:rPr>
          <w:rFonts w:ascii="仿宋_GB2312" w:eastAsia="仿宋_GB2312" w:hAnsi="仿宋" w:hint="eastAsia"/>
          <w:b/>
          <w:sz w:val="30"/>
          <w:szCs w:val="30"/>
        </w:rPr>
        <w:t>不同主体、</w:t>
      </w:r>
      <w:proofErr w:type="gramStart"/>
      <w:r>
        <w:rPr>
          <w:rFonts w:ascii="仿宋_GB2312" w:eastAsia="仿宋_GB2312" w:hAnsi="仿宋" w:hint="eastAsia"/>
          <w:b/>
          <w:sz w:val="30"/>
          <w:szCs w:val="30"/>
        </w:rPr>
        <w:t>不</w:t>
      </w:r>
      <w:proofErr w:type="gramEnd"/>
      <w:r>
        <w:rPr>
          <w:rFonts w:ascii="仿宋_GB2312" w:eastAsia="仿宋_GB2312" w:hAnsi="仿宋" w:hint="eastAsia"/>
          <w:b/>
          <w:sz w:val="30"/>
          <w:szCs w:val="30"/>
        </w:rPr>
        <w:t>同学段、不同类型教育特点，依据指南方向，分类设计具体的申报课题，凡依据《协会课题指南》选题的，同等条件下优先立项。也可以按教育科学其他研究方向自行设计课题。凡不属于教育科学范畴的课题不予立项。</w:t>
      </w:r>
    </w:p>
    <w:p w:rsidR="00C40A00" w:rsidRDefault="00234B7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  <w:r>
        <w:rPr>
          <w:rFonts w:ascii="等线" w:eastAsia="等线" w:hAnsi="等线" w:hint="eastAsia"/>
          <w:b/>
          <w:sz w:val="30"/>
          <w:szCs w:val="30"/>
        </w:rPr>
        <w:t>一、综合类问题研究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1.</w:t>
      </w:r>
      <w:r>
        <w:rPr>
          <w:rFonts w:ascii="仿宋_GB2312" w:eastAsia="仿宋_GB2312" w:hAnsi="仿宋"/>
          <w:b/>
          <w:sz w:val="30"/>
          <w:szCs w:val="30"/>
        </w:rPr>
        <w:t>城乡优质教育均衡发展研究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2. </w:t>
      </w:r>
      <w:r>
        <w:rPr>
          <w:rFonts w:ascii="仿宋_GB2312" w:eastAsia="仿宋_GB2312" w:hAnsi="仿宋" w:hint="eastAsia"/>
          <w:b/>
          <w:sz w:val="30"/>
          <w:szCs w:val="30"/>
        </w:rPr>
        <w:t>教育公平与拔尖人才选拔关系研究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3.</w:t>
      </w:r>
      <w:r>
        <w:rPr>
          <w:rFonts w:ascii="仿宋_GB2312" w:eastAsia="仿宋_GB2312" w:hAnsi="仿宋" w:hint="eastAsia"/>
          <w:b/>
          <w:sz w:val="30"/>
          <w:szCs w:val="30"/>
        </w:rPr>
        <w:t>学校党组织对学校教育工作领导的有关问题研究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4.</w:t>
      </w:r>
      <w:r>
        <w:rPr>
          <w:rFonts w:ascii="仿宋_GB2312" w:eastAsia="仿宋_GB2312" w:hAnsi="仿宋" w:hint="eastAsia"/>
          <w:b/>
          <w:sz w:val="30"/>
          <w:szCs w:val="30"/>
        </w:rPr>
        <w:t>学校立德树人相关问题研究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5.</w:t>
      </w:r>
      <w:r>
        <w:rPr>
          <w:rFonts w:ascii="仿宋_GB2312" w:eastAsia="仿宋_GB2312" w:hAnsi="仿宋"/>
          <w:b/>
          <w:sz w:val="30"/>
          <w:szCs w:val="30"/>
        </w:rPr>
        <w:t>大中小学</w:t>
      </w:r>
      <w:proofErr w:type="gramStart"/>
      <w:r>
        <w:rPr>
          <w:rFonts w:ascii="仿宋_GB2312" w:eastAsia="仿宋_GB2312" w:hAnsi="仿宋"/>
          <w:b/>
          <w:sz w:val="30"/>
          <w:szCs w:val="30"/>
        </w:rPr>
        <w:t>思政教育</w:t>
      </w:r>
      <w:proofErr w:type="gramEnd"/>
      <w:r>
        <w:rPr>
          <w:rFonts w:ascii="仿宋_GB2312" w:eastAsia="仿宋_GB2312" w:hAnsi="仿宋" w:hint="eastAsia"/>
          <w:b/>
          <w:sz w:val="30"/>
          <w:szCs w:val="30"/>
        </w:rPr>
        <w:t>相关问题</w:t>
      </w:r>
      <w:r>
        <w:rPr>
          <w:rFonts w:ascii="仿宋_GB2312" w:eastAsia="仿宋_GB2312" w:hAnsi="仿宋"/>
          <w:b/>
          <w:sz w:val="30"/>
          <w:szCs w:val="30"/>
        </w:rPr>
        <w:t>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6.</w:t>
      </w:r>
      <w:r>
        <w:rPr>
          <w:rFonts w:ascii="仿宋_GB2312" w:eastAsia="仿宋_GB2312" w:hAnsi="仿宋" w:hint="eastAsia"/>
          <w:b/>
          <w:sz w:val="30"/>
          <w:szCs w:val="30"/>
        </w:rPr>
        <w:t>大中小学生德育评价研究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7.</w:t>
      </w:r>
      <w:r>
        <w:rPr>
          <w:rFonts w:ascii="仿宋_GB2312" w:eastAsia="仿宋_GB2312" w:hAnsi="仿宋" w:hint="eastAsia"/>
          <w:b/>
          <w:sz w:val="30"/>
          <w:szCs w:val="30"/>
        </w:rPr>
        <w:t>义务教育阶段民办教育发展相关问题研究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8.</w:t>
      </w:r>
      <w:r>
        <w:rPr>
          <w:rFonts w:ascii="仿宋_GB2312" w:eastAsia="仿宋_GB2312" w:hAnsi="仿宋" w:hint="eastAsia"/>
          <w:b/>
          <w:sz w:val="30"/>
          <w:szCs w:val="30"/>
        </w:rPr>
        <w:t>不同类别学校、学科、专业教师教育教学实绩问题研究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9.</w:t>
      </w:r>
      <w:r>
        <w:rPr>
          <w:rFonts w:ascii="仿宋_GB2312" w:eastAsia="仿宋_GB2312" w:hAnsi="仿宋" w:hint="eastAsia"/>
          <w:b/>
          <w:sz w:val="30"/>
          <w:szCs w:val="30"/>
        </w:rPr>
        <w:t>大中小学体育、美育、劳动教育评价研究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10.</w:t>
      </w:r>
      <w:r>
        <w:rPr>
          <w:rFonts w:ascii="仿宋_GB2312" w:eastAsia="仿宋_GB2312" w:hAnsi="仿宋" w:hint="eastAsia"/>
          <w:b/>
          <w:sz w:val="30"/>
          <w:szCs w:val="30"/>
        </w:rPr>
        <w:t>不同类别学校体育、美育、劳动教育考查机制研究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11.</w:t>
      </w:r>
      <w:r>
        <w:rPr>
          <w:rFonts w:ascii="仿宋_GB2312" w:eastAsia="仿宋_GB2312" w:hAnsi="仿宋" w:hint="eastAsia"/>
          <w:b/>
          <w:sz w:val="30"/>
          <w:szCs w:val="30"/>
        </w:rPr>
        <w:t>体育、美育社区资源统筹整合利用研究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12.</w:t>
      </w:r>
      <w:r>
        <w:rPr>
          <w:rFonts w:ascii="仿宋_GB2312" w:eastAsia="仿宋_GB2312" w:hAnsi="仿宋" w:hint="eastAsia"/>
          <w:b/>
          <w:sz w:val="30"/>
          <w:szCs w:val="30"/>
        </w:rPr>
        <w:t>大、中、小</w:t>
      </w:r>
      <w:r>
        <w:rPr>
          <w:rFonts w:ascii="仿宋_GB2312" w:eastAsia="仿宋_GB2312" w:hAnsi="仿宋"/>
          <w:b/>
          <w:sz w:val="30"/>
          <w:szCs w:val="30"/>
        </w:rPr>
        <w:t>学</w:t>
      </w:r>
      <w:r>
        <w:rPr>
          <w:rFonts w:ascii="仿宋_GB2312" w:eastAsia="仿宋_GB2312" w:hAnsi="仿宋" w:hint="eastAsia"/>
          <w:b/>
          <w:sz w:val="30"/>
          <w:szCs w:val="30"/>
        </w:rPr>
        <w:t>生</w:t>
      </w:r>
      <w:r>
        <w:rPr>
          <w:rFonts w:ascii="仿宋_GB2312" w:eastAsia="仿宋_GB2312" w:hAnsi="仿宋"/>
          <w:b/>
          <w:sz w:val="30"/>
          <w:szCs w:val="30"/>
        </w:rPr>
        <w:t>心理亚健康</w:t>
      </w:r>
      <w:r>
        <w:rPr>
          <w:rFonts w:ascii="仿宋_GB2312" w:eastAsia="仿宋_GB2312" w:hAnsi="仿宋" w:hint="eastAsia"/>
          <w:b/>
          <w:sz w:val="30"/>
          <w:szCs w:val="30"/>
        </w:rPr>
        <w:t>“源”问题研究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13. </w:t>
      </w:r>
      <w:r>
        <w:rPr>
          <w:rFonts w:ascii="仿宋_GB2312" w:eastAsia="仿宋_GB2312" w:hAnsi="仿宋" w:hint="eastAsia"/>
          <w:b/>
          <w:sz w:val="30"/>
          <w:szCs w:val="30"/>
        </w:rPr>
        <w:t>大、中、小</w:t>
      </w:r>
      <w:r>
        <w:rPr>
          <w:rFonts w:ascii="仿宋_GB2312" w:eastAsia="仿宋_GB2312" w:hAnsi="仿宋"/>
          <w:b/>
          <w:sz w:val="30"/>
          <w:szCs w:val="30"/>
        </w:rPr>
        <w:t>学</w:t>
      </w:r>
      <w:r>
        <w:rPr>
          <w:rFonts w:ascii="仿宋_GB2312" w:eastAsia="仿宋_GB2312" w:hAnsi="仿宋" w:hint="eastAsia"/>
          <w:b/>
          <w:sz w:val="30"/>
          <w:szCs w:val="30"/>
        </w:rPr>
        <w:t>生</w:t>
      </w:r>
      <w:r>
        <w:rPr>
          <w:rFonts w:ascii="仿宋_GB2312" w:eastAsia="仿宋_GB2312" w:hAnsi="仿宋"/>
          <w:b/>
          <w:sz w:val="30"/>
          <w:szCs w:val="30"/>
        </w:rPr>
        <w:t>心</w:t>
      </w:r>
      <w:r>
        <w:rPr>
          <w:rFonts w:ascii="仿宋_GB2312" w:eastAsia="仿宋_GB2312" w:hAnsi="仿宋" w:hint="eastAsia"/>
          <w:b/>
          <w:sz w:val="30"/>
          <w:szCs w:val="30"/>
        </w:rPr>
        <w:t>里健康干预研究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14.</w:t>
      </w:r>
      <w:r>
        <w:rPr>
          <w:rFonts w:ascii="仿宋_GB2312" w:eastAsia="仿宋_GB2312" w:hAnsi="仿宋" w:hint="eastAsia"/>
          <w:b/>
          <w:sz w:val="30"/>
          <w:szCs w:val="30"/>
        </w:rPr>
        <w:t>大中小学国家安全教育研究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15.</w:t>
      </w:r>
      <w:r>
        <w:rPr>
          <w:rFonts w:ascii="仿宋_GB2312" w:eastAsia="仿宋_GB2312" w:hAnsi="仿宋" w:hint="eastAsia"/>
          <w:b/>
          <w:sz w:val="30"/>
          <w:szCs w:val="30"/>
        </w:rPr>
        <w:t>基础教育科研政策保障落实研究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16.</w:t>
      </w:r>
      <w:r>
        <w:rPr>
          <w:rFonts w:ascii="仿宋_GB2312" w:eastAsia="仿宋_GB2312" w:hAnsi="仿宋" w:hint="eastAsia"/>
          <w:b/>
          <w:sz w:val="30"/>
          <w:szCs w:val="30"/>
        </w:rPr>
        <w:t>市县教育行政机构履行教育职责评价研究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17.</w:t>
      </w:r>
      <w:r>
        <w:rPr>
          <w:rFonts w:ascii="仿宋_GB2312" w:eastAsia="仿宋_GB2312" w:hAnsi="仿宋" w:hint="eastAsia"/>
          <w:b/>
          <w:sz w:val="30"/>
          <w:szCs w:val="30"/>
        </w:rPr>
        <w:t>市县教研工作有关问题研究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18.</w:t>
      </w:r>
      <w:r>
        <w:rPr>
          <w:rFonts w:ascii="仿宋_GB2312" w:eastAsia="仿宋_GB2312" w:hAnsi="仿宋" w:hint="eastAsia"/>
          <w:b/>
          <w:sz w:val="30"/>
          <w:szCs w:val="30"/>
        </w:rPr>
        <w:t>中小学学科教学工作室研究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19.</w:t>
      </w:r>
      <w:r>
        <w:rPr>
          <w:rFonts w:ascii="仿宋_GB2312" w:eastAsia="仿宋_GB2312" w:hAnsi="仿宋" w:hint="eastAsia"/>
          <w:b/>
          <w:sz w:val="30"/>
          <w:szCs w:val="30"/>
        </w:rPr>
        <w:t>教育学术团体群众性教育科研研究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20.</w:t>
      </w:r>
      <w:r>
        <w:rPr>
          <w:rFonts w:ascii="仿宋_GB2312" w:eastAsia="仿宋_GB2312" w:hAnsi="仿宋" w:hint="eastAsia"/>
          <w:b/>
          <w:sz w:val="30"/>
          <w:szCs w:val="30"/>
        </w:rPr>
        <w:t>新型</w:t>
      </w:r>
      <w:proofErr w:type="gramStart"/>
      <w:r>
        <w:rPr>
          <w:rFonts w:ascii="仿宋_GB2312" w:eastAsia="仿宋_GB2312" w:hAnsi="仿宋" w:hint="eastAsia"/>
          <w:b/>
          <w:sz w:val="30"/>
          <w:szCs w:val="30"/>
        </w:rPr>
        <w:t>教育智库建设</w:t>
      </w:r>
      <w:proofErr w:type="gramEnd"/>
      <w:r>
        <w:rPr>
          <w:rFonts w:ascii="仿宋_GB2312" w:eastAsia="仿宋_GB2312" w:hAnsi="仿宋" w:hint="eastAsia"/>
          <w:b/>
          <w:sz w:val="30"/>
          <w:szCs w:val="30"/>
        </w:rPr>
        <w:t>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21.</w:t>
      </w:r>
      <w:r>
        <w:rPr>
          <w:rFonts w:ascii="仿宋_GB2312" w:eastAsia="仿宋_GB2312" w:hAnsi="仿宋" w:hint="eastAsia"/>
          <w:b/>
          <w:sz w:val="30"/>
          <w:szCs w:val="30"/>
        </w:rPr>
        <w:t>教育科研基础薄弱学校帮扶机制研究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22.</w:t>
      </w:r>
      <w:r>
        <w:rPr>
          <w:rFonts w:ascii="仿宋_GB2312" w:eastAsia="仿宋_GB2312" w:hAnsi="仿宋" w:hint="eastAsia"/>
          <w:b/>
          <w:sz w:val="30"/>
          <w:szCs w:val="30"/>
        </w:rPr>
        <w:t>学校教育科研成果转化研究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23.</w:t>
      </w:r>
      <w:r>
        <w:rPr>
          <w:rFonts w:ascii="仿宋_GB2312" w:eastAsia="仿宋_GB2312" w:hAnsi="仿宋" w:hint="eastAsia"/>
          <w:b/>
          <w:sz w:val="30"/>
          <w:szCs w:val="30"/>
        </w:rPr>
        <w:t>学校教育科研服务决策能力提升研究</w:t>
      </w:r>
    </w:p>
    <w:p w:rsidR="00C40A00" w:rsidRDefault="00C40A00">
      <w:pPr>
        <w:spacing w:line="500" w:lineRule="exact"/>
        <w:ind w:firstLineChars="200" w:firstLine="602"/>
        <w:rPr>
          <w:rFonts w:ascii="仿宋_GB2312" w:eastAsia="仿宋_GB2312" w:hAnsi="仿宋"/>
          <w:b/>
          <w:sz w:val="30"/>
          <w:szCs w:val="30"/>
        </w:rPr>
      </w:pPr>
    </w:p>
    <w:p w:rsidR="00C40A00" w:rsidRDefault="00234B7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  <w:r>
        <w:rPr>
          <w:rFonts w:ascii="等线" w:eastAsia="等线" w:hAnsi="等线"/>
          <w:b/>
          <w:sz w:val="30"/>
          <w:szCs w:val="30"/>
        </w:rPr>
        <w:t>二</w:t>
      </w:r>
      <w:r>
        <w:rPr>
          <w:rFonts w:ascii="等线" w:eastAsia="等线" w:hAnsi="等线" w:hint="eastAsia"/>
          <w:b/>
          <w:sz w:val="30"/>
          <w:szCs w:val="30"/>
        </w:rPr>
        <w:t>、</w:t>
      </w:r>
      <w:r>
        <w:rPr>
          <w:rFonts w:ascii="等线" w:eastAsia="等线" w:hAnsi="等线"/>
          <w:b/>
          <w:sz w:val="30"/>
          <w:szCs w:val="30"/>
        </w:rPr>
        <w:t>学前教育研究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1.</w:t>
      </w:r>
      <w:r>
        <w:rPr>
          <w:rFonts w:ascii="仿宋_GB2312" w:eastAsia="仿宋_GB2312" w:hAnsi="仿宋" w:hint="eastAsia"/>
          <w:b/>
          <w:sz w:val="30"/>
          <w:szCs w:val="30"/>
        </w:rPr>
        <w:t>幼儿园评价标准研究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2.</w:t>
      </w:r>
      <w:r>
        <w:rPr>
          <w:rFonts w:ascii="仿宋_GB2312" w:eastAsia="仿宋_GB2312" w:hAnsi="仿宋" w:hint="eastAsia"/>
          <w:b/>
          <w:sz w:val="30"/>
          <w:szCs w:val="30"/>
        </w:rPr>
        <w:t>公办幼儿园建设研究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3.</w:t>
      </w:r>
      <w:r>
        <w:rPr>
          <w:rFonts w:ascii="仿宋_GB2312" w:eastAsia="仿宋_GB2312" w:hAnsi="仿宋" w:hint="eastAsia"/>
          <w:b/>
          <w:sz w:val="30"/>
          <w:szCs w:val="30"/>
        </w:rPr>
        <w:t>幼小衔接问题研究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4.</w:t>
      </w:r>
      <w:r>
        <w:rPr>
          <w:rFonts w:ascii="仿宋_GB2312" w:eastAsia="仿宋_GB2312" w:hAnsi="仿宋" w:hint="eastAsia"/>
          <w:b/>
          <w:sz w:val="30"/>
          <w:szCs w:val="30"/>
        </w:rPr>
        <w:t>幼儿园游戏资源的开发与应用研究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5.</w:t>
      </w:r>
      <w:r>
        <w:rPr>
          <w:rFonts w:ascii="仿宋_GB2312" w:eastAsia="仿宋_GB2312" w:hAnsi="仿宋" w:hint="eastAsia"/>
          <w:b/>
          <w:sz w:val="30"/>
          <w:szCs w:val="30"/>
        </w:rPr>
        <w:t>幼儿自我控制能力培养研究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6.</w:t>
      </w:r>
      <w:r>
        <w:rPr>
          <w:rFonts w:ascii="仿宋_GB2312" w:eastAsia="仿宋_GB2312" w:hAnsi="仿宋" w:hint="eastAsia"/>
          <w:b/>
          <w:sz w:val="30"/>
          <w:szCs w:val="30"/>
        </w:rPr>
        <w:t>促进幼儿交往能力提高的指导策略研究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7.</w:t>
      </w:r>
      <w:r>
        <w:rPr>
          <w:rFonts w:ascii="仿宋_GB2312" w:eastAsia="仿宋_GB2312" w:hAnsi="仿宋" w:hint="eastAsia"/>
          <w:b/>
          <w:sz w:val="30"/>
          <w:szCs w:val="30"/>
        </w:rPr>
        <w:t>幼儿情感情绪表现及教师回应策略研究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8.</w:t>
      </w:r>
      <w:r>
        <w:rPr>
          <w:rFonts w:ascii="仿宋_GB2312" w:eastAsia="仿宋_GB2312" w:hAnsi="仿宋" w:hint="eastAsia"/>
          <w:b/>
          <w:sz w:val="30"/>
          <w:szCs w:val="30"/>
        </w:rPr>
        <w:t>幼儿园亲子活动研究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9.</w:t>
      </w:r>
      <w:r>
        <w:rPr>
          <w:rFonts w:ascii="仿宋_GB2312" w:eastAsia="仿宋_GB2312" w:hAnsi="仿宋" w:hint="eastAsia"/>
          <w:b/>
          <w:sz w:val="30"/>
          <w:szCs w:val="30"/>
        </w:rPr>
        <w:t>幼儿园保育质量提升研究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10.</w:t>
      </w:r>
      <w:r>
        <w:rPr>
          <w:rFonts w:ascii="仿宋_GB2312" w:eastAsia="仿宋_GB2312" w:hAnsi="仿宋" w:hint="eastAsia"/>
          <w:b/>
          <w:sz w:val="30"/>
          <w:szCs w:val="30"/>
        </w:rPr>
        <w:t>学前教育教师队伍建设研究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11.</w:t>
      </w:r>
      <w:r>
        <w:rPr>
          <w:rFonts w:ascii="仿宋_GB2312" w:eastAsia="仿宋_GB2312" w:hAnsi="仿宋"/>
          <w:b/>
          <w:sz w:val="30"/>
          <w:szCs w:val="30"/>
        </w:rPr>
        <w:t>幼师师德规范研究</w:t>
      </w:r>
    </w:p>
    <w:p w:rsidR="00C40A00" w:rsidRDefault="00C40A0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:rsidR="00C40A00" w:rsidRDefault="00C40A0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</w:p>
    <w:p w:rsidR="00C40A00" w:rsidRDefault="00234B7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  <w:r>
        <w:rPr>
          <w:rFonts w:ascii="等线" w:eastAsia="等线" w:hAnsi="等线" w:hint="eastAsia"/>
          <w:b/>
          <w:sz w:val="30"/>
          <w:szCs w:val="30"/>
        </w:rPr>
        <w:lastRenderedPageBreak/>
        <w:t>三、中小学教育研究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1.</w:t>
      </w:r>
      <w:r>
        <w:rPr>
          <w:rFonts w:ascii="仿宋_GB2312" w:eastAsia="仿宋_GB2312" w:hAnsi="仿宋" w:hint="eastAsia"/>
          <w:b/>
          <w:sz w:val="30"/>
          <w:szCs w:val="30"/>
        </w:rPr>
        <w:t>普通高中新课程、新课标、新教材、新高考问题研究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2.</w:t>
      </w:r>
      <w:r>
        <w:rPr>
          <w:rFonts w:ascii="仿宋_GB2312" w:eastAsia="仿宋_GB2312" w:hAnsi="仿宋" w:hint="eastAsia"/>
          <w:b/>
          <w:sz w:val="30"/>
          <w:szCs w:val="30"/>
        </w:rPr>
        <w:t>初高中适应考试招生制度改革研究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3.</w:t>
      </w:r>
      <w:r>
        <w:rPr>
          <w:rFonts w:ascii="仿宋_GB2312" w:eastAsia="仿宋_GB2312" w:hAnsi="仿宋" w:hint="eastAsia"/>
          <w:b/>
          <w:sz w:val="30"/>
          <w:szCs w:val="30"/>
        </w:rPr>
        <w:t>中小学“减压”“减负”问题研究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4.</w:t>
      </w:r>
      <w:r>
        <w:rPr>
          <w:rFonts w:ascii="仿宋_GB2312" w:eastAsia="仿宋_GB2312" w:hAnsi="仿宋" w:hint="eastAsia"/>
          <w:b/>
          <w:sz w:val="30"/>
          <w:szCs w:val="30"/>
        </w:rPr>
        <w:t>中小学心理健康相关问题研究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5.</w:t>
      </w:r>
      <w:r>
        <w:rPr>
          <w:rFonts w:ascii="仿宋_GB2312" w:eastAsia="仿宋_GB2312" w:hAnsi="仿宋" w:hint="eastAsia"/>
          <w:b/>
          <w:sz w:val="30"/>
          <w:szCs w:val="30"/>
        </w:rPr>
        <w:t>特殊教育相关问题研究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6.</w:t>
      </w:r>
      <w:r>
        <w:rPr>
          <w:rFonts w:ascii="仿宋_GB2312" w:eastAsia="仿宋_GB2312" w:hAnsi="仿宋" w:hint="eastAsia"/>
          <w:b/>
          <w:sz w:val="30"/>
          <w:szCs w:val="30"/>
        </w:rPr>
        <w:t>中小学校教育教学相关问题研究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7.</w:t>
      </w:r>
      <w:r>
        <w:rPr>
          <w:rFonts w:ascii="仿宋_GB2312" w:eastAsia="仿宋_GB2312" w:hAnsi="仿宋" w:hint="eastAsia"/>
          <w:b/>
          <w:sz w:val="30"/>
          <w:szCs w:val="30"/>
        </w:rPr>
        <w:t>中小学信息技术与教育教学深度融合研究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8.</w:t>
      </w:r>
      <w:r>
        <w:rPr>
          <w:rFonts w:ascii="仿宋_GB2312" w:eastAsia="仿宋_GB2312" w:hAnsi="仿宋" w:hint="eastAsia"/>
          <w:b/>
          <w:sz w:val="30"/>
          <w:szCs w:val="30"/>
        </w:rPr>
        <w:t>中小学学校体育、美育教学相关问题研究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9.</w:t>
      </w:r>
      <w:r>
        <w:rPr>
          <w:rFonts w:ascii="仿宋_GB2312" w:eastAsia="仿宋_GB2312" w:hAnsi="仿宋" w:hint="eastAsia"/>
          <w:b/>
          <w:sz w:val="30"/>
          <w:szCs w:val="30"/>
        </w:rPr>
        <w:t>中小学体育、美育与传统文化融合问题研究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10.</w:t>
      </w:r>
      <w:r>
        <w:rPr>
          <w:rFonts w:ascii="仿宋_GB2312" w:eastAsia="仿宋_GB2312" w:hAnsi="仿宋" w:hint="eastAsia"/>
          <w:b/>
          <w:sz w:val="30"/>
          <w:szCs w:val="30"/>
        </w:rPr>
        <w:t>中小学教育科研队伍建设相关问题研究</w:t>
      </w:r>
    </w:p>
    <w:p w:rsidR="00C40A00" w:rsidRDefault="00C40A0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</w:p>
    <w:p w:rsidR="00C40A00" w:rsidRDefault="00234B7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  <w:r>
        <w:rPr>
          <w:rFonts w:ascii="等线" w:eastAsia="等线" w:hAnsi="等线" w:hint="eastAsia"/>
          <w:b/>
          <w:sz w:val="30"/>
          <w:szCs w:val="30"/>
        </w:rPr>
        <w:t>四、职业教育研究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1.</w:t>
      </w:r>
      <w:r>
        <w:rPr>
          <w:rFonts w:ascii="仿宋_GB2312" w:eastAsia="仿宋_GB2312" w:hAnsi="仿宋" w:hint="eastAsia"/>
          <w:b/>
          <w:sz w:val="30"/>
          <w:szCs w:val="30"/>
        </w:rPr>
        <w:t>职业学校教育教学自我评价研究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2.</w:t>
      </w:r>
      <w:r>
        <w:rPr>
          <w:rFonts w:ascii="仿宋_GB2312" w:eastAsia="仿宋_GB2312" w:hAnsi="仿宋" w:hint="eastAsia"/>
          <w:b/>
          <w:sz w:val="30"/>
          <w:szCs w:val="30"/>
        </w:rPr>
        <w:t>中等职业学校办学特色研究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3.</w:t>
      </w:r>
      <w:r>
        <w:rPr>
          <w:rFonts w:ascii="仿宋_GB2312" w:eastAsia="仿宋_GB2312" w:hAnsi="仿宋" w:hint="eastAsia"/>
          <w:b/>
          <w:sz w:val="30"/>
          <w:szCs w:val="30"/>
        </w:rPr>
        <w:t>残疾人职业教育问题研究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4.</w:t>
      </w:r>
      <w:r>
        <w:rPr>
          <w:rFonts w:ascii="仿宋_GB2312" w:eastAsia="仿宋_GB2312" w:hAnsi="仿宋" w:hint="eastAsia"/>
          <w:b/>
          <w:sz w:val="30"/>
          <w:szCs w:val="30"/>
        </w:rPr>
        <w:t>中等职业学校联合中小学开展劳动和职业启蒙教育研究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5.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高等职业学校培育大国工匠、能工巧匠研究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6.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高等职业学校骨干专业（群）建设研究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7.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高等职业学校高层次应用型人才培养体系研究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8.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高等职业学校教学标准与职业标准对接研究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9.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</w:t>
      </w:r>
      <w:r>
        <w:rPr>
          <w:rFonts w:ascii="仿宋_GB2312" w:eastAsia="仿宋_GB2312" w:hAnsi="仿宋" w:hint="eastAsia"/>
          <w:b/>
          <w:sz w:val="30"/>
          <w:szCs w:val="30"/>
        </w:rPr>
        <w:t>1+X</w:t>
      </w:r>
      <w:r>
        <w:rPr>
          <w:rFonts w:ascii="仿宋_GB2312" w:eastAsia="仿宋_GB2312" w:hAnsi="仿宋" w:hint="eastAsia"/>
          <w:b/>
          <w:sz w:val="30"/>
          <w:szCs w:val="30"/>
        </w:rPr>
        <w:t>证书制度问题研究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10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高等职业学校职业技能培训问题研究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11.</w:t>
      </w:r>
      <w:r>
        <w:rPr>
          <w:rFonts w:ascii="仿宋_GB2312" w:eastAsia="仿宋_GB2312" w:hAnsi="仿宋" w:hint="eastAsia"/>
          <w:b/>
          <w:sz w:val="30"/>
          <w:szCs w:val="30"/>
        </w:rPr>
        <w:t>职业学校学生学习成果的认定、积累和转换问题研究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12.</w:t>
      </w:r>
      <w:r>
        <w:rPr>
          <w:rFonts w:ascii="仿宋_GB2312" w:eastAsia="仿宋_GB2312" w:hAnsi="仿宋" w:hint="eastAsia"/>
          <w:b/>
          <w:sz w:val="30"/>
          <w:szCs w:val="30"/>
        </w:rPr>
        <w:t>职业学校产教融合、工学结合、深度合作“双元”育人研究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13.</w:t>
      </w:r>
      <w:r>
        <w:rPr>
          <w:rFonts w:ascii="仿宋_GB2312" w:eastAsia="仿宋_GB2312" w:hAnsi="仿宋" w:hint="eastAsia"/>
          <w:b/>
          <w:sz w:val="30"/>
          <w:szCs w:val="30"/>
        </w:rPr>
        <w:t>职业技术“双师型”教师（管理）队伍建设研究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14.</w:t>
      </w:r>
      <w:r>
        <w:rPr>
          <w:rFonts w:ascii="仿宋_GB2312" w:eastAsia="仿宋_GB2312" w:hAnsi="仿宋" w:hint="eastAsia"/>
          <w:b/>
          <w:sz w:val="30"/>
          <w:szCs w:val="30"/>
        </w:rPr>
        <w:t>地方产业文化与学校文化融合研究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15</w:t>
      </w:r>
      <w:r>
        <w:rPr>
          <w:rFonts w:ascii="仿宋_GB2312" w:eastAsia="仿宋_GB2312" w:hAnsi="仿宋" w:hint="eastAsia"/>
          <w:b/>
          <w:sz w:val="30"/>
          <w:szCs w:val="30"/>
        </w:rPr>
        <w:t>.</w:t>
      </w:r>
      <w:r>
        <w:rPr>
          <w:rFonts w:ascii="仿宋_GB2312" w:eastAsia="仿宋_GB2312" w:hAnsi="仿宋" w:hint="eastAsia"/>
          <w:b/>
          <w:sz w:val="30"/>
          <w:szCs w:val="30"/>
        </w:rPr>
        <w:t>第三方职业教育评价问题研究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16.</w:t>
      </w:r>
      <w:r>
        <w:rPr>
          <w:rFonts w:ascii="仿宋_GB2312" w:eastAsia="仿宋_GB2312" w:hAnsi="仿宋" w:hint="eastAsia"/>
          <w:b/>
          <w:sz w:val="30"/>
          <w:szCs w:val="30"/>
        </w:rPr>
        <w:t>职业院校学校体育、美育特色问题研究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17.</w:t>
      </w:r>
      <w:r>
        <w:rPr>
          <w:rFonts w:ascii="仿宋_GB2312" w:eastAsia="仿宋_GB2312" w:hAnsi="仿宋" w:hint="eastAsia"/>
          <w:b/>
          <w:sz w:val="30"/>
          <w:szCs w:val="30"/>
        </w:rPr>
        <w:t>高等职业学校基础理论、决策服务研究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18.</w:t>
      </w:r>
      <w:r>
        <w:rPr>
          <w:rFonts w:ascii="仿宋_GB2312" w:eastAsia="仿宋_GB2312" w:hAnsi="仿宋" w:hint="eastAsia"/>
          <w:b/>
          <w:sz w:val="30"/>
          <w:szCs w:val="30"/>
        </w:rPr>
        <w:t>高等职业教育“升本”问题研究</w:t>
      </w:r>
    </w:p>
    <w:p w:rsidR="00C40A00" w:rsidRDefault="00C40A0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</w:p>
    <w:p w:rsidR="00C40A00" w:rsidRDefault="00234B70">
      <w:pPr>
        <w:spacing w:line="500" w:lineRule="exact"/>
        <w:ind w:firstLineChars="200" w:firstLine="600"/>
        <w:rPr>
          <w:rFonts w:ascii="等线" w:eastAsia="等线" w:hAnsi="等线"/>
          <w:b/>
          <w:sz w:val="30"/>
          <w:szCs w:val="30"/>
        </w:rPr>
      </w:pPr>
      <w:r>
        <w:rPr>
          <w:rFonts w:ascii="等线" w:eastAsia="等线" w:hAnsi="等线" w:hint="eastAsia"/>
          <w:b/>
          <w:sz w:val="30"/>
          <w:szCs w:val="30"/>
        </w:rPr>
        <w:t>五、普通高等教育研究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1.</w:t>
      </w:r>
      <w:r>
        <w:rPr>
          <w:rFonts w:ascii="仿宋_GB2312" w:eastAsia="仿宋_GB2312" w:hAnsi="仿宋" w:hint="eastAsia"/>
          <w:b/>
          <w:sz w:val="30"/>
          <w:szCs w:val="30"/>
        </w:rPr>
        <w:t>普通高校分类评价研究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2.</w:t>
      </w:r>
      <w:r>
        <w:rPr>
          <w:rFonts w:ascii="仿宋_GB2312" w:eastAsia="仿宋_GB2312" w:hAnsi="仿宋" w:hint="eastAsia"/>
          <w:b/>
          <w:sz w:val="30"/>
          <w:szCs w:val="30"/>
        </w:rPr>
        <w:t>普通高校大学生责任担当研究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3.</w:t>
      </w:r>
      <w:r>
        <w:rPr>
          <w:rFonts w:ascii="仿宋_GB2312" w:eastAsia="仿宋_GB2312" w:hAnsi="仿宋" w:hint="eastAsia"/>
          <w:b/>
          <w:sz w:val="30"/>
          <w:szCs w:val="30"/>
        </w:rPr>
        <w:t>普通高校学生工作问题研究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4.</w:t>
      </w:r>
      <w:r>
        <w:rPr>
          <w:rFonts w:ascii="仿宋_GB2312" w:eastAsia="仿宋_GB2312" w:hAnsi="仿宋" w:hint="eastAsia"/>
          <w:b/>
          <w:sz w:val="30"/>
          <w:szCs w:val="30"/>
        </w:rPr>
        <w:t>普通高校教师</w:t>
      </w:r>
      <w:proofErr w:type="gramStart"/>
      <w:r>
        <w:rPr>
          <w:rFonts w:ascii="仿宋_GB2312" w:eastAsia="仿宋_GB2312" w:hAnsi="仿宋" w:hint="eastAsia"/>
          <w:b/>
          <w:sz w:val="30"/>
          <w:szCs w:val="30"/>
        </w:rPr>
        <w:t>践行</w:t>
      </w:r>
      <w:proofErr w:type="gramEnd"/>
      <w:r>
        <w:rPr>
          <w:rFonts w:ascii="仿宋_GB2312" w:eastAsia="仿宋_GB2312" w:hAnsi="仿宋" w:hint="eastAsia"/>
          <w:b/>
          <w:sz w:val="30"/>
          <w:szCs w:val="30"/>
        </w:rPr>
        <w:t>教书育人使命研究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5.</w:t>
      </w:r>
      <w:r>
        <w:rPr>
          <w:rFonts w:ascii="仿宋_GB2312" w:eastAsia="仿宋_GB2312" w:hAnsi="仿宋" w:hint="eastAsia"/>
          <w:b/>
          <w:sz w:val="30"/>
          <w:szCs w:val="30"/>
        </w:rPr>
        <w:t>普通高校师德师风问题研究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6.</w:t>
      </w:r>
      <w:r>
        <w:rPr>
          <w:rFonts w:ascii="仿宋_GB2312" w:eastAsia="仿宋_GB2312" w:hAnsi="仿宋" w:hint="eastAsia"/>
          <w:b/>
          <w:sz w:val="30"/>
          <w:szCs w:val="30"/>
        </w:rPr>
        <w:t>不同类别普通高校教师科研评价研究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7.</w:t>
      </w:r>
      <w:r>
        <w:rPr>
          <w:rFonts w:ascii="仿宋_GB2312" w:eastAsia="仿宋_GB2312" w:hAnsi="仿宋" w:hint="eastAsia"/>
          <w:b/>
          <w:sz w:val="30"/>
          <w:szCs w:val="30"/>
        </w:rPr>
        <w:t>普通高校学生科学成才观念培育研究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8.</w:t>
      </w:r>
      <w:r>
        <w:rPr>
          <w:rFonts w:ascii="仿宋_GB2312" w:eastAsia="仿宋_GB2312" w:hAnsi="仿宋" w:hint="eastAsia"/>
          <w:b/>
          <w:sz w:val="30"/>
          <w:szCs w:val="30"/>
        </w:rPr>
        <w:t>普通高校推动学生参与</w:t>
      </w:r>
      <w:r>
        <w:rPr>
          <w:rFonts w:ascii="仿宋_GB2312" w:eastAsia="仿宋_GB2312" w:hAnsi="仿宋"/>
          <w:b/>
          <w:sz w:val="30"/>
          <w:szCs w:val="30"/>
        </w:rPr>
        <w:t>体育</w:t>
      </w:r>
      <w:r>
        <w:rPr>
          <w:rFonts w:ascii="仿宋_GB2312" w:eastAsia="仿宋_GB2312" w:hAnsi="仿宋" w:hint="eastAsia"/>
          <w:b/>
          <w:sz w:val="30"/>
          <w:szCs w:val="30"/>
        </w:rPr>
        <w:t>活动</w:t>
      </w:r>
      <w:r>
        <w:rPr>
          <w:rFonts w:ascii="仿宋_GB2312" w:eastAsia="仿宋_GB2312" w:hAnsi="仿宋"/>
          <w:b/>
          <w:sz w:val="30"/>
          <w:szCs w:val="30"/>
        </w:rPr>
        <w:t>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9.</w:t>
      </w:r>
      <w:r>
        <w:rPr>
          <w:rFonts w:ascii="仿宋_GB2312" w:eastAsia="仿宋_GB2312" w:hAnsi="仿宋" w:hint="eastAsia"/>
          <w:b/>
          <w:sz w:val="30"/>
          <w:szCs w:val="30"/>
        </w:rPr>
        <w:t>普通高校学生心理健康教育相关问题研究</w:t>
      </w:r>
    </w:p>
    <w:p w:rsidR="00C40A00" w:rsidRDefault="00234B7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10.</w:t>
      </w:r>
      <w:r>
        <w:rPr>
          <w:rFonts w:ascii="仿宋_GB2312" w:eastAsia="仿宋_GB2312" w:hAnsi="仿宋" w:hint="eastAsia"/>
          <w:b/>
          <w:sz w:val="30"/>
          <w:szCs w:val="30"/>
        </w:rPr>
        <w:t>普通高校引领中、小学教育科研研究</w:t>
      </w:r>
    </w:p>
    <w:p w:rsidR="00C40A00" w:rsidRDefault="00C40A00">
      <w:pPr>
        <w:spacing w:line="500" w:lineRule="exact"/>
        <w:rPr>
          <w:rFonts w:ascii="仿宋_GB2312" w:eastAsia="仿宋_GB2312" w:hAnsi="仿宋"/>
          <w:b/>
          <w:sz w:val="30"/>
          <w:szCs w:val="30"/>
        </w:rPr>
      </w:pPr>
    </w:p>
    <w:p w:rsidR="00C40A00" w:rsidRDefault="00C40A00">
      <w:pPr>
        <w:spacing w:line="440" w:lineRule="exact"/>
        <w:ind w:left="284" w:firstLineChars="1000" w:firstLine="3012"/>
        <w:jc w:val="left"/>
        <w:rPr>
          <w:rFonts w:ascii="仿宋_GB2312" w:eastAsia="仿宋_GB2312" w:hAnsi="仿宋"/>
          <w:b/>
          <w:sz w:val="30"/>
          <w:szCs w:val="30"/>
        </w:rPr>
      </w:pPr>
    </w:p>
    <w:p w:rsidR="00C40A00" w:rsidRDefault="00C40A00">
      <w:pPr>
        <w:spacing w:line="560" w:lineRule="exact"/>
        <w:rPr>
          <w:rFonts w:ascii="仿宋_GB2312" w:eastAsia="仿宋_GB2312" w:hAnsi="仿宋"/>
          <w:b/>
          <w:sz w:val="30"/>
          <w:szCs w:val="30"/>
        </w:rPr>
      </w:pPr>
    </w:p>
    <w:sectPr w:rsidR="00C40A00" w:rsidSect="00E73AF4">
      <w:footerReference w:type="even" r:id="rId9"/>
      <w:footerReference w:type="default" r:id="rId10"/>
      <w:pgSz w:w="11906" w:h="16838"/>
      <w:pgMar w:top="1440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B70" w:rsidRDefault="00234B70">
      <w:r>
        <w:separator/>
      </w:r>
    </w:p>
  </w:endnote>
  <w:endnote w:type="continuationSeparator" w:id="0">
    <w:p w:rsidR="00234B70" w:rsidRDefault="0023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A00" w:rsidRDefault="00234B7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40A00" w:rsidRDefault="00C40A0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A00" w:rsidRDefault="00234B70">
    <w:pPr>
      <w:pStyle w:val="a6"/>
      <w:framePr w:wrap="around" w:vAnchor="text" w:hAnchor="margin" w:xAlign="center" w:y="1"/>
      <w:rPr>
        <w:rStyle w:val="a9"/>
        <w:sz w:val="21"/>
        <w:szCs w:val="21"/>
      </w:rPr>
    </w:pPr>
    <w:r>
      <w:rPr>
        <w:rStyle w:val="a9"/>
        <w:sz w:val="21"/>
        <w:szCs w:val="21"/>
      </w:rPr>
      <w:fldChar w:fldCharType="begin"/>
    </w:r>
    <w:r>
      <w:rPr>
        <w:rStyle w:val="a9"/>
        <w:sz w:val="21"/>
        <w:szCs w:val="21"/>
      </w:rPr>
      <w:instrText xml:space="preserve">PAGE  </w:instrText>
    </w:r>
    <w:r>
      <w:rPr>
        <w:rStyle w:val="a9"/>
        <w:sz w:val="21"/>
        <w:szCs w:val="21"/>
      </w:rPr>
      <w:fldChar w:fldCharType="separate"/>
    </w:r>
    <w:r w:rsidR="00663AF1">
      <w:rPr>
        <w:rStyle w:val="a9"/>
        <w:noProof/>
        <w:sz w:val="21"/>
        <w:szCs w:val="21"/>
      </w:rPr>
      <w:t>1</w:t>
    </w:r>
    <w:r>
      <w:rPr>
        <w:rStyle w:val="a9"/>
        <w:sz w:val="21"/>
        <w:szCs w:val="21"/>
      </w:rPr>
      <w:fldChar w:fldCharType="end"/>
    </w:r>
  </w:p>
  <w:p w:rsidR="00C40A00" w:rsidRDefault="00C40A0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B70" w:rsidRDefault="00234B70">
      <w:r>
        <w:separator/>
      </w:r>
    </w:p>
  </w:footnote>
  <w:footnote w:type="continuationSeparator" w:id="0">
    <w:p w:rsidR="00234B70" w:rsidRDefault="00234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32B8A"/>
    <w:multiLevelType w:val="singleLevel"/>
    <w:tmpl w:val="2BE32B8A"/>
    <w:lvl w:ilvl="0">
      <w:start w:val="1"/>
      <w:numFmt w:val="decimal"/>
      <w:suff w:val="space"/>
      <w:lvlText w:val="%1."/>
      <w:lvlJc w:val="left"/>
    </w:lvl>
  </w:abstractNum>
  <w:abstractNum w:abstractNumId="1">
    <w:nsid w:val="3CEF66D2"/>
    <w:multiLevelType w:val="singleLevel"/>
    <w:tmpl w:val="3CEF66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25810"/>
    <w:rsid w:val="0000632E"/>
    <w:rsid w:val="000111C3"/>
    <w:rsid w:val="00012C6F"/>
    <w:rsid w:val="00034AFD"/>
    <w:rsid w:val="0004478C"/>
    <w:rsid w:val="0004654D"/>
    <w:rsid w:val="00046AD6"/>
    <w:rsid w:val="00060007"/>
    <w:rsid w:val="00063243"/>
    <w:rsid w:val="00072949"/>
    <w:rsid w:val="0007454F"/>
    <w:rsid w:val="00075136"/>
    <w:rsid w:val="00080733"/>
    <w:rsid w:val="0008331F"/>
    <w:rsid w:val="00085611"/>
    <w:rsid w:val="00092D0D"/>
    <w:rsid w:val="000A0259"/>
    <w:rsid w:val="000A3906"/>
    <w:rsid w:val="000D6894"/>
    <w:rsid w:val="000D7BBD"/>
    <w:rsid w:val="000E3411"/>
    <w:rsid w:val="000F3513"/>
    <w:rsid w:val="00102BE7"/>
    <w:rsid w:val="0010315C"/>
    <w:rsid w:val="00104D01"/>
    <w:rsid w:val="00104E18"/>
    <w:rsid w:val="00114A25"/>
    <w:rsid w:val="001255FB"/>
    <w:rsid w:val="00136714"/>
    <w:rsid w:val="00147A87"/>
    <w:rsid w:val="00170296"/>
    <w:rsid w:val="001843A1"/>
    <w:rsid w:val="00186A85"/>
    <w:rsid w:val="001A1B2A"/>
    <w:rsid w:val="001A1EC0"/>
    <w:rsid w:val="001B277F"/>
    <w:rsid w:val="001B442C"/>
    <w:rsid w:val="001B709B"/>
    <w:rsid w:val="001C1ECE"/>
    <w:rsid w:val="001C6522"/>
    <w:rsid w:val="001E04F9"/>
    <w:rsid w:val="001F2F40"/>
    <w:rsid w:val="00211D0C"/>
    <w:rsid w:val="00217242"/>
    <w:rsid w:val="00227D6B"/>
    <w:rsid w:val="00234B70"/>
    <w:rsid w:val="0023741B"/>
    <w:rsid w:val="00242950"/>
    <w:rsid w:val="00246727"/>
    <w:rsid w:val="00250586"/>
    <w:rsid w:val="00254156"/>
    <w:rsid w:val="002565DF"/>
    <w:rsid w:val="00291479"/>
    <w:rsid w:val="002962A9"/>
    <w:rsid w:val="00296FAA"/>
    <w:rsid w:val="00297929"/>
    <w:rsid w:val="002A1BC4"/>
    <w:rsid w:val="002A6001"/>
    <w:rsid w:val="002A78E3"/>
    <w:rsid w:val="002A791B"/>
    <w:rsid w:val="002C4CE7"/>
    <w:rsid w:val="002D1446"/>
    <w:rsid w:val="002D29FE"/>
    <w:rsid w:val="002E766F"/>
    <w:rsid w:val="002F257D"/>
    <w:rsid w:val="002F2738"/>
    <w:rsid w:val="002F6ED3"/>
    <w:rsid w:val="002F7941"/>
    <w:rsid w:val="003102DB"/>
    <w:rsid w:val="00311282"/>
    <w:rsid w:val="00311CE6"/>
    <w:rsid w:val="00316150"/>
    <w:rsid w:val="00321EA4"/>
    <w:rsid w:val="00325398"/>
    <w:rsid w:val="00325CD6"/>
    <w:rsid w:val="00326BAC"/>
    <w:rsid w:val="00332460"/>
    <w:rsid w:val="00340890"/>
    <w:rsid w:val="00347775"/>
    <w:rsid w:val="00347CC0"/>
    <w:rsid w:val="00357643"/>
    <w:rsid w:val="00366F53"/>
    <w:rsid w:val="003732AD"/>
    <w:rsid w:val="00383BD8"/>
    <w:rsid w:val="00391651"/>
    <w:rsid w:val="003A0DA3"/>
    <w:rsid w:val="003A7468"/>
    <w:rsid w:val="003B0AFE"/>
    <w:rsid w:val="003B59B0"/>
    <w:rsid w:val="003C687A"/>
    <w:rsid w:val="003D03C8"/>
    <w:rsid w:val="003D1F77"/>
    <w:rsid w:val="003E3A57"/>
    <w:rsid w:val="0040416F"/>
    <w:rsid w:val="004174D9"/>
    <w:rsid w:val="0042054C"/>
    <w:rsid w:val="00421EC7"/>
    <w:rsid w:val="004252C4"/>
    <w:rsid w:val="004320BA"/>
    <w:rsid w:val="00433E82"/>
    <w:rsid w:val="00444C16"/>
    <w:rsid w:val="004461CF"/>
    <w:rsid w:val="00446957"/>
    <w:rsid w:val="0046066D"/>
    <w:rsid w:val="00461951"/>
    <w:rsid w:val="00463AB3"/>
    <w:rsid w:val="004751D9"/>
    <w:rsid w:val="00482D94"/>
    <w:rsid w:val="0048711A"/>
    <w:rsid w:val="00492268"/>
    <w:rsid w:val="004A074E"/>
    <w:rsid w:val="004C1099"/>
    <w:rsid w:val="004C2CB8"/>
    <w:rsid w:val="004D1E7E"/>
    <w:rsid w:val="004D4046"/>
    <w:rsid w:val="004D5D8C"/>
    <w:rsid w:val="004D745C"/>
    <w:rsid w:val="004F1140"/>
    <w:rsid w:val="004F30BA"/>
    <w:rsid w:val="005119E8"/>
    <w:rsid w:val="0055756C"/>
    <w:rsid w:val="005618A1"/>
    <w:rsid w:val="0059027B"/>
    <w:rsid w:val="00593B54"/>
    <w:rsid w:val="00595D16"/>
    <w:rsid w:val="00595F87"/>
    <w:rsid w:val="005962A1"/>
    <w:rsid w:val="005A1C71"/>
    <w:rsid w:val="005B3FA6"/>
    <w:rsid w:val="005B5220"/>
    <w:rsid w:val="005C7FB4"/>
    <w:rsid w:val="005D02FF"/>
    <w:rsid w:val="005D7C75"/>
    <w:rsid w:val="005F6FB3"/>
    <w:rsid w:val="00610458"/>
    <w:rsid w:val="006152C2"/>
    <w:rsid w:val="006219FC"/>
    <w:rsid w:val="00622E15"/>
    <w:rsid w:val="00623DFD"/>
    <w:rsid w:val="00655F63"/>
    <w:rsid w:val="006573D3"/>
    <w:rsid w:val="00657D37"/>
    <w:rsid w:val="00663AF1"/>
    <w:rsid w:val="00682907"/>
    <w:rsid w:val="00687C6D"/>
    <w:rsid w:val="006935A4"/>
    <w:rsid w:val="00696478"/>
    <w:rsid w:val="00697208"/>
    <w:rsid w:val="006A68E2"/>
    <w:rsid w:val="006C1A1B"/>
    <w:rsid w:val="006C5CA9"/>
    <w:rsid w:val="006C7DC4"/>
    <w:rsid w:val="006D518E"/>
    <w:rsid w:val="00702D1C"/>
    <w:rsid w:val="00714216"/>
    <w:rsid w:val="0071589A"/>
    <w:rsid w:val="007243D5"/>
    <w:rsid w:val="00731EB5"/>
    <w:rsid w:val="00732CBE"/>
    <w:rsid w:val="007341DA"/>
    <w:rsid w:val="00755BE3"/>
    <w:rsid w:val="00755C2C"/>
    <w:rsid w:val="00760B7F"/>
    <w:rsid w:val="00766500"/>
    <w:rsid w:val="0077136F"/>
    <w:rsid w:val="007823F1"/>
    <w:rsid w:val="00786949"/>
    <w:rsid w:val="007A33EF"/>
    <w:rsid w:val="007B090B"/>
    <w:rsid w:val="007B1049"/>
    <w:rsid w:val="007B1B6E"/>
    <w:rsid w:val="007B7562"/>
    <w:rsid w:val="007C0D2E"/>
    <w:rsid w:val="007D69E9"/>
    <w:rsid w:val="007E6383"/>
    <w:rsid w:val="007F18BA"/>
    <w:rsid w:val="007F1914"/>
    <w:rsid w:val="00805EA9"/>
    <w:rsid w:val="008123A3"/>
    <w:rsid w:val="00825810"/>
    <w:rsid w:val="00833841"/>
    <w:rsid w:val="00835E6F"/>
    <w:rsid w:val="00846C53"/>
    <w:rsid w:val="00860445"/>
    <w:rsid w:val="00863A13"/>
    <w:rsid w:val="008651D5"/>
    <w:rsid w:val="00867206"/>
    <w:rsid w:val="008757B4"/>
    <w:rsid w:val="00876F2D"/>
    <w:rsid w:val="0088065E"/>
    <w:rsid w:val="00891873"/>
    <w:rsid w:val="0089209E"/>
    <w:rsid w:val="008A3938"/>
    <w:rsid w:val="008A532C"/>
    <w:rsid w:val="008A5A62"/>
    <w:rsid w:val="008B01F1"/>
    <w:rsid w:val="008B1BE4"/>
    <w:rsid w:val="008B5CF8"/>
    <w:rsid w:val="008B6F13"/>
    <w:rsid w:val="008C2047"/>
    <w:rsid w:val="008D3B84"/>
    <w:rsid w:val="008D478B"/>
    <w:rsid w:val="008E26FB"/>
    <w:rsid w:val="00902AB7"/>
    <w:rsid w:val="00904714"/>
    <w:rsid w:val="00904B64"/>
    <w:rsid w:val="00911BD6"/>
    <w:rsid w:val="009127FC"/>
    <w:rsid w:val="00944A2A"/>
    <w:rsid w:val="00947233"/>
    <w:rsid w:val="0095466C"/>
    <w:rsid w:val="00957E0A"/>
    <w:rsid w:val="00962DE6"/>
    <w:rsid w:val="00963F32"/>
    <w:rsid w:val="00971240"/>
    <w:rsid w:val="009722E5"/>
    <w:rsid w:val="00972891"/>
    <w:rsid w:val="00973820"/>
    <w:rsid w:val="009812B1"/>
    <w:rsid w:val="009859CC"/>
    <w:rsid w:val="00985F8B"/>
    <w:rsid w:val="00990B2A"/>
    <w:rsid w:val="009950A9"/>
    <w:rsid w:val="00995D91"/>
    <w:rsid w:val="0099750C"/>
    <w:rsid w:val="009A5DA5"/>
    <w:rsid w:val="009A5F6F"/>
    <w:rsid w:val="009B2094"/>
    <w:rsid w:val="009C22E7"/>
    <w:rsid w:val="009D328C"/>
    <w:rsid w:val="009D5188"/>
    <w:rsid w:val="009F2180"/>
    <w:rsid w:val="00A04EC8"/>
    <w:rsid w:val="00A05816"/>
    <w:rsid w:val="00A064B9"/>
    <w:rsid w:val="00A06BEB"/>
    <w:rsid w:val="00A13818"/>
    <w:rsid w:val="00A17954"/>
    <w:rsid w:val="00A213ED"/>
    <w:rsid w:val="00A24C55"/>
    <w:rsid w:val="00A334C3"/>
    <w:rsid w:val="00A44DA8"/>
    <w:rsid w:val="00A7161B"/>
    <w:rsid w:val="00A85CD7"/>
    <w:rsid w:val="00A93CCC"/>
    <w:rsid w:val="00AA1DF0"/>
    <w:rsid w:val="00AA3124"/>
    <w:rsid w:val="00AA5395"/>
    <w:rsid w:val="00AA7E3B"/>
    <w:rsid w:val="00AC613B"/>
    <w:rsid w:val="00AF624C"/>
    <w:rsid w:val="00AF6EBB"/>
    <w:rsid w:val="00B013B2"/>
    <w:rsid w:val="00B070D7"/>
    <w:rsid w:val="00B1784E"/>
    <w:rsid w:val="00B2047D"/>
    <w:rsid w:val="00B22EE1"/>
    <w:rsid w:val="00B34E45"/>
    <w:rsid w:val="00B35948"/>
    <w:rsid w:val="00B35EC8"/>
    <w:rsid w:val="00B42F27"/>
    <w:rsid w:val="00B43869"/>
    <w:rsid w:val="00B476FC"/>
    <w:rsid w:val="00B67568"/>
    <w:rsid w:val="00B807E6"/>
    <w:rsid w:val="00B8158F"/>
    <w:rsid w:val="00BA432E"/>
    <w:rsid w:val="00BC24D0"/>
    <w:rsid w:val="00BC691B"/>
    <w:rsid w:val="00BC7964"/>
    <w:rsid w:val="00BE4F6A"/>
    <w:rsid w:val="00BF0F63"/>
    <w:rsid w:val="00BF25D1"/>
    <w:rsid w:val="00C02573"/>
    <w:rsid w:val="00C26B65"/>
    <w:rsid w:val="00C31106"/>
    <w:rsid w:val="00C40A00"/>
    <w:rsid w:val="00C448EF"/>
    <w:rsid w:val="00C5595D"/>
    <w:rsid w:val="00C578F4"/>
    <w:rsid w:val="00C579E7"/>
    <w:rsid w:val="00C57E16"/>
    <w:rsid w:val="00C62878"/>
    <w:rsid w:val="00C73F87"/>
    <w:rsid w:val="00C747FE"/>
    <w:rsid w:val="00C7698D"/>
    <w:rsid w:val="00C80D38"/>
    <w:rsid w:val="00CA6C4B"/>
    <w:rsid w:val="00CB329B"/>
    <w:rsid w:val="00CB74BC"/>
    <w:rsid w:val="00CC7E40"/>
    <w:rsid w:val="00CF2A1B"/>
    <w:rsid w:val="00D05CF0"/>
    <w:rsid w:val="00D06AE9"/>
    <w:rsid w:val="00D153D1"/>
    <w:rsid w:val="00D16A34"/>
    <w:rsid w:val="00D216FE"/>
    <w:rsid w:val="00D469B0"/>
    <w:rsid w:val="00D614E7"/>
    <w:rsid w:val="00D80214"/>
    <w:rsid w:val="00D814E6"/>
    <w:rsid w:val="00D81855"/>
    <w:rsid w:val="00D92E44"/>
    <w:rsid w:val="00DA2A20"/>
    <w:rsid w:val="00DA78C1"/>
    <w:rsid w:val="00DB1D57"/>
    <w:rsid w:val="00DB5D5A"/>
    <w:rsid w:val="00DB6ED2"/>
    <w:rsid w:val="00DC7A92"/>
    <w:rsid w:val="00DD220D"/>
    <w:rsid w:val="00DD381C"/>
    <w:rsid w:val="00DE23DB"/>
    <w:rsid w:val="00DE7117"/>
    <w:rsid w:val="00DF0830"/>
    <w:rsid w:val="00DF0FD5"/>
    <w:rsid w:val="00DF4508"/>
    <w:rsid w:val="00E03253"/>
    <w:rsid w:val="00E1588C"/>
    <w:rsid w:val="00E15C50"/>
    <w:rsid w:val="00E2562F"/>
    <w:rsid w:val="00E31069"/>
    <w:rsid w:val="00E32C9A"/>
    <w:rsid w:val="00E33980"/>
    <w:rsid w:val="00E37AC5"/>
    <w:rsid w:val="00E37C12"/>
    <w:rsid w:val="00E63271"/>
    <w:rsid w:val="00E6346A"/>
    <w:rsid w:val="00E73AF4"/>
    <w:rsid w:val="00E754E2"/>
    <w:rsid w:val="00E7722C"/>
    <w:rsid w:val="00E82653"/>
    <w:rsid w:val="00E9191F"/>
    <w:rsid w:val="00E91FC4"/>
    <w:rsid w:val="00E93F1F"/>
    <w:rsid w:val="00E956DE"/>
    <w:rsid w:val="00E96A3E"/>
    <w:rsid w:val="00EA07CA"/>
    <w:rsid w:val="00EA1A39"/>
    <w:rsid w:val="00EA1FEB"/>
    <w:rsid w:val="00EA6085"/>
    <w:rsid w:val="00EC4887"/>
    <w:rsid w:val="00ED051C"/>
    <w:rsid w:val="00ED73D2"/>
    <w:rsid w:val="00EE1385"/>
    <w:rsid w:val="00EF41B9"/>
    <w:rsid w:val="00EF64CD"/>
    <w:rsid w:val="00F03CF4"/>
    <w:rsid w:val="00F05F0E"/>
    <w:rsid w:val="00F06A21"/>
    <w:rsid w:val="00F1078A"/>
    <w:rsid w:val="00F140C8"/>
    <w:rsid w:val="00F149E7"/>
    <w:rsid w:val="00F15288"/>
    <w:rsid w:val="00F17C22"/>
    <w:rsid w:val="00F36832"/>
    <w:rsid w:val="00F433B7"/>
    <w:rsid w:val="00F45CE4"/>
    <w:rsid w:val="00F461C5"/>
    <w:rsid w:val="00F56289"/>
    <w:rsid w:val="00F64861"/>
    <w:rsid w:val="00F66154"/>
    <w:rsid w:val="00F679BF"/>
    <w:rsid w:val="00F70121"/>
    <w:rsid w:val="00F71CCC"/>
    <w:rsid w:val="00F9585C"/>
    <w:rsid w:val="00FA02EE"/>
    <w:rsid w:val="00FC2830"/>
    <w:rsid w:val="00FC43B6"/>
    <w:rsid w:val="00FC450D"/>
    <w:rsid w:val="00FC4656"/>
    <w:rsid w:val="00FD3D06"/>
    <w:rsid w:val="00FD54C3"/>
    <w:rsid w:val="00FD5D51"/>
    <w:rsid w:val="00FD7F7D"/>
    <w:rsid w:val="00FF4035"/>
    <w:rsid w:val="00FF5244"/>
    <w:rsid w:val="00FF6C03"/>
    <w:rsid w:val="074303E7"/>
    <w:rsid w:val="08744DD2"/>
    <w:rsid w:val="08D72C00"/>
    <w:rsid w:val="09F926E4"/>
    <w:rsid w:val="0B3C5EF4"/>
    <w:rsid w:val="0F235F20"/>
    <w:rsid w:val="0F912306"/>
    <w:rsid w:val="12DC6141"/>
    <w:rsid w:val="180652D2"/>
    <w:rsid w:val="20536293"/>
    <w:rsid w:val="24720003"/>
    <w:rsid w:val="27331DEE"/>
    <w:rsid w:val="28A208B1"/>
    <w:rsid w:val="28A5477B"/>
    <w:rsid w:val="298C7BA7"/>
    <w:rsid w:val="299D1361"/>
    <w:rsid w:val="313217E0"/>
    <w:rsid w:val="34D06EAF"/>
    <w:rsid w:val="36775425"/>
    <w:rsid w:val="390127F6"/>
    <w:rsid w:val="3B2A1116"/>
    <w:rsid w:val="3D23202E"/>
    <w:rsid w:val="41D30FC4"/>
    <w:rsid w:val="43F353A5"/>
    <w:rsid w:val="4E852979"/>
    <w:rsid w:val="4EAC5135"/>
    <w:rsid w:val="53771F1F"/>
    <w:rsid w:val="559A304F"/>
    <w:rsid w:val="57565224"/>
    <w:rsid w:val="576A4261"/>
    <w:rsid w:val="5ADB7E0A"/>
    <w:rsid w:val="5C001F0F"/>
    <w:rsid w:val="5E141E2A"/>
    <w:rsid w:val="5F065880"/>
    <w:rsid w:val="602429B1"/>
    <w:rsid w:val="603F6697"/>
    <w:rsid w:val="696F2C7F"/>
    <w:rsid w:val="78191183"/>
    <w:rsid w:val="783F4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Date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pPr>
      <w:adjustRightInd w:val="0"/>
      <w:jc w:val="left"/>
      <w:textAlignment w:val="baseline"/>
    </w:pPr>
    <w:rPr>
      <w:rFonts w:ascii="Times New Roman" w:hAnsi="Times New Roman"/>
      <w:szCs w:val="20"/>
    </w:rPr>
  </w:style>
  <w:style w:type="paragraph" w:styleId="a4">
    <w:name w:val="Date"/>
    <w:basedOn w:val="a"/>
    <w:next w:val="a"/>
    <w:link w:val="Char0"/>
    <w:uiPriority w:val="99"/>
    <w:semiHidden/>
    <w:qFormat/>
    <w:pPr>
      <w:ind w:leftChars="2500" w:left="100"/>
    </w:pPr>
    <w:rPr>
      <w:kern w:val="0"/>
      <w:sz w:val="20"/>
      <w:szCs w:val="20"/>
    </w:rPr>
  </w:style>
  <w:style w:type="paragraph" w:styleId="a5">
    <w:name w:val="Balloon Text"/>
    <w:basedOn w:val="a"/>
    <w:link w:val="Char1"/>
    <w:uiPriority w:val="99"/>
    <w:semiHidden/>
    <w:qFormat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8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uiPriority w:val="99"/>
    <w:qFormat/>
    <w:rPr>
      <w:rFonts w:cs="Times New Roman"/>
    </w:rPr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Char0">
    <w:name w:val="日期 Char"/>
    <w:link w:val="a4"/>
    <w:uiPriority w:val="99"/>
    <w:semiHidden/>
    <w:qFormat/>
    <w:locked/>
    <w:rPr>
      <w:rFonts w:cs="Times New Roman"/>
    </w:rPr>
  </w:style>
  <w:style w:type="character" w:customStyle="1" w:styleId="Char1">
    <w:name w:val="批注框文本 Char"/>
    <w:link w:val="a5"/>
    <w:uiPriority w:val="99"/>
    <w:semiHidden/>
    <w:qFormat/>
    <w:locked/>
    <w:rPr>
      <w:rFonts w:cs="Times New Roman"/>
      <w:sz w:val="18"/>
    </w:rPr>
  </w:style>
  <w:style w:type="character" w:customStyle="1" w:styleId="Char3">
    <w:name w:val="页眉 Char"/>
    <w:link w:val="a7"/>
    <w:uiPriority w:val="99"/>
    <w:qFormat/>
    <w:locked/>
    <w:rPr>
      <w:rFonts w:cs="Times New Roman"/>
      <w:sz w:val="18"/>
    </w:rPr>
  </w:style>
  <w:style w:type="character" w:customStyle="1" w:styleId="Char2">
    <w:name w:val="页脚 Char"/>
    <w:link w:val="a6"/>
    <w:uiPriority w:val="99"/>
    <w:qFormat/>
    <w:locked/>
    <w:rPr>
      <w:rFonts w:cs="Times New Roman"/>
      <w:sz w:val="18"/>
    </w:rPr>
  </w:style>
  <w:style w:type="character" w:customStyle="1" w:styleId="Char">
    <w:name w:val="正文文本 Char"/>
    <w:link w:val="a3"/>
    <w:uiPriority w:val="99"/>
    <w:semiHidden/>
    <w:qFormat/>
    <w:locked/>
    <w:rPr>
      <w:rFonts w:cs="Times New Roman"/>
    </w:rPr>
  </w:style>
  <w:style w:type="character" w:customStyle="1" w:styleId="1Char">
    <w:name w:val="标题 1 Char"/>
    <w:link w:val="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styleId="ab">
    <w:name w:val="Strong"/>
    <w:basedOn w:val="a0"/>
    <w:qFormat/>
    <w:locked/>
    <w:rsid w:val="00A138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4</Pages>
  <Words>267</Words>
  <Characters>1523</Characters>
  <Application>Microsoft Office Word</Application>
  <DocSecurity>0</DocSecurity>
  <Lines>12</Lines>
  <Paragraphs>3</Paragraphs>
  <ScaleCrop>false</ScaleCrop>
  <Company>Sky123.Org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72</cp:revision>
  <cp:lastPrinted>2020-12-15T01:17:00Z</cp:lastPrinted>
  <dcterms:created xsi:type="dcterms:W3CDTF">2016-11-23T07:27:00Z</dcterms:created>
  <dcterms:modified xsi:type="dcterms:W3CDTF">2021-01-04T01:45:00Z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